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5F05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E344FF" w:rsidRPr="00E344FF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44FF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ED2D65" w:rsidRPr="00E344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F0397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542621" w:rsidRPr="00E344FF">
        <w:rPr>
          <w:rFonts w:eastAsia="Times New Roman" w:cstheme="minorHAnsi"/>
          <w:b/>
          <w:bCs/>
          <w:sz w:val="24"/>
          <w:szCs w:val="24"/>
          <w:lang w:eastAsia="pl-PL"/>
        </w:rPr>
        <w:t>/2019/G</w:t>
      </w:r>
    </w:p>
    <w:p w:rsidR="00ED5107" w:rsidRDefault="00ED5107" w:rsidP="00ED51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7F0397">
        <w:rPr>
          <w:rFonts w:eastAsia="Times New Roman" w:cstheme="minorHAnsi"/>
          <w:b/>
          <w:bCs/>
          <w:sz w:val="24"/>
          <w:szCs w:val="24"/>
          <w:lang w:eastAsia="pl-PL"/>
        </w:rPr>
        <w:t>11.07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.2019r.</w:t>
      </w:r>
    </w:p>
    <w:p w:rsidR="00ED5107" w:rsidRDefault="00ED5107" w:rsidP="00ED51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O POWIERZENIE GRANTÓW</w:t>
      </w:r>
    </w:p>
    <w:p w:rsidR="00542621" w:rsidRPr="00E344FF" w:rsidRDefault="00542621" w:rsidP="00ED51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D2D65" w:rsidRPr="00E344FF" w:rsidRDefault="00ED2D65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44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Inicjatywy na rzecz tożsamości i zachowania dziedzictwa kulturowego </w:t>
      </w:r>
    </w:p>
    <w:p w:rsidR="004826FD" w:rsidRDefault="00ED2D65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</w:p>
    <w:p w:rsidR="004826FD" w:rsidRPr="004826FD" w:rsidRDefault="00254C3C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3F0611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622927" w:rsidRPr="00CE0126" w:rsidRDefault="00896010" w:rsidP="00FD57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010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8960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57FE">
        <w:rPr>
          <w:rFonts w:eastAsia="Times New Roman" w:cstheme="minorHAnsi"/>
          <w:sz w:val="24"/>
          <w:szCs w:val="24"/>
          <w:lang w:eastAsia="pl-PL"/>
        </w:rPr>
        <w:t>o którym mowa w § 2 ust.1 pkt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ED2D65">
        <w:rPr>
          <w:rFonts w:eastAsia="Times New Roman" w:cstheme="minorHAnsi"/>
          <w:sz w:val="24"/>
          <w:szCs w:val="24"/>
          <w:lang w:eastAsia="pl-PL"/>
        </w:rPr>
        <w:t xml:space="preserve"> 5</w:t>
      </w:r>
      <w:r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4826FD">
        <w:rPr>
          <w:rFonts w:eastAsia="Times New Roman" w:cstheme="minorHAnsi"/>
          <w:sz w:val="24"/>
          <w:szCs w:val="24"/>
          <w:lang w:eastAsia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Dz.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1130E6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z 2017 r</w:t>
      </w:r>
      <w:r w:rsidR="001F7583" w:rsidRPr="001F7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7583">
        <w:rPr>
          <w:rFonts w:eastAsia="Times New Roman" w:cstheme="minorHAnsi"/>
          <w:sz w:val="24"/>
          <w:szCs w:val="24"/>
          <w:lang w:eastAsia="pl-PL"/>
        </w:rPr>
        <w:t>poz. 772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1130E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>
        <w:rPr>
          <w:rFonts w:eastAsia="Times New Roman" w:cstheme="minorHAnsi"/>
          <w:sz w:val="24"/>
          <w:szCs w:val="24"/>
          <w:lang w:eastAsia="pl-PL"/>
        </w:rPr>
        <w:t>tj</w:t>
      </w:r>
      <w:r w:rsidR="00FD57FE">
        <w:rPr>
          <w:rFonts w:eastAsia="Times New Roman" w:cstheme="minorHAnsi"/>
          <w:sz w:val="24"/>
          <w:szCs w:val="24"/>
          <w:lang w:eastAsia="pl-PL"/>
        </w:rPr>
        <w:t>.</w:t>
      </w:r>
      <w:r w:rsidR="00ED2D65">
        <w:rPr>
          <w:rFonts w:eastAsia="Times New Roman" w:cstheme="minorHAnsi"/>
          <w:sz w:val="24"/>
          <w:szCs w:val="24"/>
          <w:lang w:eastAsia="pl-PL"/>
        </w:rPr>
        <w:t xml:space="preserve"> na zachowanie dziedzictwa lokalnego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22927" w:rsidRPr="00CE01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4826FD" w:rsidRPr="004826FD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Włączenie i integrowanie społeczności lokalnych oraz podmiotów ekonomii społecznej wokó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>ł rozwoju własnych miejscowości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oparciu </w:t>
      </w:r>
      <w:r w:rsidR="00256597">
        <w:rPr>
          <w:rFonts w:eastAsia="Times New Roman" w:cstheme="minorHAnsi"/>
          <w:color w:val="333333"/>
          <w:sz w:val="24"/>
          <w:szCs w:val="24"/>
          <w:lang w:eastAsia="pl-PL"/>
        </w:rPr>
        <w:t>o zasoby, poprzez innowacyjność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poszanowaniem środowiska i klimatu  do 2020(23)r. 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Zwiększenie zaangażowania mieszkańców w rozwój obszaru,                               z wykorzystaniem rozwiązań innowacyjnych, z poszanowaniem środowiska i klimatu                           na obszarze LGD Partnerstwo Ducha Gór do 2020(23)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Pr="00233798" w:rsidRDefault="00542621" w:rsidP="002337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 w:rsidR="00ED2D6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III.1.3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33798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</w:t>
      </w:r>
      <w:r w:rsidR="00ED2D65">
        <w:rPr>
          <w:rFonts w:eastAsia="Times New Roman" w:cstheme="minorHAnsi"/>
          <w:bCs/>
          <w:color w:val="333333"/>
          <w:sz w:val="24"/>
          <w:szCs w:val="24"/>
          <w:lang w:eastAsia="pl-PL"/>
        </w:rPr>
        <w:t>tożsamości i zachowania dziedzictwa kulturowego.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produktu: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>liczba rodzajów  inicjatyw</w:t>
      </w:r>
      <w:r w:rsidR="000C5A5D" w:rsidRPr="00013A19">
        <w:rPr>
          <w:rFonts w:eastAsia="Times New Roman" w:cstheme="minorHAnsi"/>
          <w:sz w:val="24"/>
          <w:szCs w:val="24"/>
          <w:lang w:eastAsia="pl-PL"/>
        </w:rPr>
        <w:t xml:space="preserve"> prezentacji 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dziedzictwa kulturowego i tożsamości 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4262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7F0397">
        <w:rPr>
          <w:rFonts w:eastAsia="Times New Roman" w:cstheme="minorHAnsi"/>
          <w:sz w:val="24"/>
          <w:szCs w:val="24"/>
          <w:lang w:eastAsia="pl-PL"/>
        </w:rPr>
        <w:t>7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szt.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),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33798" w:rsidRPr="000C5A5D" w:rsidRDefault="00CA170F" w:rsidP="003F06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liczba osób biorąc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ych udział w </w:t>
      </w:r>
      <w:r w:rsidR="000C5A5D">
        <w:rPr>
          <w:rFonts w:eastAsia="Times New Roman" w:cstheme="minorHAnsi"/>
          <w:sz w:val="24"/>
          <w:szCs w:val="24"/>
          <w:lang w:eastAsia="pl-PL"/>
        </w:rPr>
        <w:t xml:space="preserve">prezentacji dziedzictwa kulturowego                                 i tożsamości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(w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artość końcowa zgodnie z LSR – </w:t>
      </w:r>
      <w:r w:rsidR="007F0397">
        <w:rPr>
          <w:rFonts w:eastAsia="Times New Roman" w:cstheme="minorHAnsi"/>
          <w:sz w:val="24"/>
          <w:szCs w:val="24"/>
          <w:lang w:eastAsia="pl-PL"/>
        </w:rPr>
        <w:t>350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 xml:space="preserve"> osób).</w:t>
      </w: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0C5A5D" w:rsidRPr="00013A19" w:rsidRDefault="000C5A5D" w:rsidP="000C5A5D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13A19">
        <w:rPr>
          <w:rFonts w:eastAsia="Times New Roman" w:cstheme="minorHAnsi"/>
          <w:sz w:val="24"/>
          <w:szCs w:val="24"/>
          <w:lang w:eastAsia="pl-PL"/>
        </w:rPr>
        <w:t>inicjatywy</w:t>
      </w:r>
      <w:r w:rsidR="00013A19" w:rsidRPr="00013A19">
        <w:rPr>
          <w:rFonts w:eastAsia="Times New Roman" w:cstheme="minorHAnsi"/>
          <w:sz w:val="24"/>
          <w:szCs w:val="24"/>
          <w:lang w:eastAsia="pl-PL"/>
        </w:rPr>
        <w:t xml:space="preserve"> prezentacji </w:t>
      </w:r>
      <w:r w:rsidRPr="00013A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3798" w:rsidRPr="00013A19">
        <w:rPr>
          <w:rFonts w:eastAsia="Times New Roman" w:cstheme="minorHAnsi"/>
          <w:bCs/>
          <w:sz w:val="24"/>
          <w:szCs w:val="24"/>
          <w:lang w:eastAsia="pl-PL"/>
        </w:rPr>
        <w:t xml:space="preserve">na rzecz </w:t>
      </w:r>
      <w:r w:rsidRPr="00013A19">
        <w:rPr>
          <w:rFonts w:eastAsia="Times New Roman" w:cstheme="minorHAnsi"/>
          <w:bCs/>
          <w:sz w:val="24"/>
          <w:szCs w:val="24"/>
          <w:lang w:eastAsia="pl-PL"/>
        </w:rPr>
        <w:t>tożsamości i zachowania dziedzictwa kulturowego.</w:t>
      </w:r>
    </w:p>
    <w:p w:rsidR="00233798" w:rsidRPr="000C5A5D" w:rsidRDefault="00233798" w:rsidP="000C5A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="007F0397">
        <w:rPr>
          <w:rFonts w:eastAsia="Times New Roman" w:cstheme="minorHAnsi"/>
          <w:b/>
          <w:bCs/>
          <w:sz w:val="24"/>
          <w:szCs w:val="24"/>
          <w:lang w:eastAsia="pl-PL"/>
        </w:rPr>
        <w:t>26.07.</w:t>
      </w:r>
      <w:r w:rsidR="002565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2019r. – </w:t>
      </w:r>
      <w:r w:rsidR="007F0397">
        <w:rPr>
          <w:rFonts w:eastAsia="Times New Roman" w:cstheme="minorHAnsi"/>
          <w:b/>
          <w:bCs/>
          <w:sz w:val="24"/>
          <w:szCs w:val="24"/>
          <w:lang w:eastAsia="pl-PL"/>
        </w:rPr>
        <w:t>19.08</w:t>
      </w:r>
      <w:r w:rsidR="007275C1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.2019r. </w:t>
      </w:r>
    </w:p>
    <w:p w:rsidR="000C5A5D" w:rsidRDefault="000C5A5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C5A5D" w:rsidRDefault="000C5A5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E103A2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CF2D84" w:rsidRDefault="00CF2D84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F72DF5" w:rsidRPr="00542621" w:rsidRDefault="00F72DF5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Operację należy zaplanować na 2020 rok.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2461D4">
        <w:rPr>
          <w:rFonts w:eastAsia="Times New Roman" w:cstheme="minorHAnsi"/>
          <w:b/>
          <w:bCs/>
          <w:sz w:val="24"/>
          <w:szCs w:val="24"/>
          <w:lang w:eastAsia="pl-PL"/>
        </w:rPr>
        <w:t>1 egzemplarzu</w:t>
      </w:r>
      <w:r w:rsidR="00F72D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72DF5">
        <w:rPr>
          <w:rFonts w:eastAsia="Times New Roman" w:cstheme="minorHAnsi"/>
          <w:bCs/>
          <w:sz w:val="24"/>
          <w:szCs w:val="24"/>
          <w:lang w:eastAsia="pl-PL"/>
        </w:rPr>
        <w:t>(wraz z załącznikami),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="00F72DF5">
        <w:rPr>
          <w:rFonts w:eastAsia="Times New Roman" w:cstheme="minorHAnsi"/>
          <w:b/>
          <w:bCs/>
          <w:sz w:val="24"/>
          <w:szCs w:val="24"/>
          <w:lang w:eastAsia="pl-PL"/>
        </w:rPr>
        <w:t>1 płyta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CD </w:t>
      </w:r>
      <w:r w:rsidRPr="00656135">
        <w:rPr>
          <w:rFonts w:eastAsia="Times New Roman" w:cstheme="minorHAnsi"/>
          <w:sz w:val="24"/>
          <w:szCs w:val="24"/>
          <w:lang w:eastAsia="pl-PL"/>
        </w:rPr>
        <w:t>(</w:t>
      </w:r>
      <w:r w:rsidR="00F72DF5">
        <w:rPr>
          <w:rFonts w:eastAsia="Times New Roman" w:cstheme="minorHAnsi"/>
          <w:sz w:val="24"/>
          <w:szCs w:val="24"/>
          <w:lang w:eastAsia="pl-PL"/>
        </w:rPr>
        <w:t>tylko wniosek</w:t>
      </w:r>
      <w:r w:rsidRPr="00656135">
        <w:rPr>
          <w:rFonts w:eastAsia="Times New Roman" w:cstheme="minorHAnsi"/>
          <w:sz w:val="24"/>
          <w:szCs w:val="24"/>
          <w:lang w:eastAsia="pl-PL"/>
        </w:rPr>
        <w:t>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Wysokość </w:t>
      </w:r>
      <w:r w:rsidR="00B1300B">
        <w:rPr>
          <w:rFonts w:eastAsia="Times New Roman" w:cstheme="minorHAnsi"/>
          <w:b/>
          <w:color w:val="333333"/>
          <w:sz w:val="24"/>
          <w:szCs w:val="24"/>
          <w:lang w:eastAsia="pl-PL"/>
        </w:rPr>
        <w:t>maksymalna k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woty</w:t>
      </w:r>
      <w:r w:rsidR="00B1300B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</w:t>
      </w:r>
      <w:r w:rsidR="00BF25AC">
        <w:rPr>
          <w:rFonts w:eastAsia="Times New Roman" w:cstheme="minorHAnsi"/>
          <w:b/>
          <w:color w:val="333333"/>
          <w:sz w:val="24"/>
          <w:szCs w:val="24"/>
          <w:lang w:eastAsia="pl-PL"/>
        </w:rPr>
        <w:t>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BF25AC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0</w:t>
      </w:r>
      <w:r w:rsidR="007F0397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000</w:t>
      </w:r>
      <w:r w:rsidR="007F0397">
        <w:rPr>
          <w:rFonts w:eastAsia="Times New Roman" w:cstheme="minorHAnsi"/>
          <w:color w:val="333333"/>
          <w:sz w:val="24"/>
          <w:szCs w:val="24"/>
          <w:lang w:eastAsia="pl-PL"/>
        </w:rPr>
        <w:t>,-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7F0397">
        <w:rPr>
          <w:rFonts w:eastAsia="Times New Roman" w:cstheme="minorHAnsi"/>
          <w:color w:val="333333"/>
          <w:sz w:val="24"/>
          <w:szCs w:val="24"/>
          <w:lang w:eastAsia="pl-PL"/>
        </w:rPr>
        <w:t>140.000,-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zł </w:t>
      </w: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</w:t>
      </w:r>
      <w:r w:rsidR="007F0397">
        <w:rPr>
          <w:sz w:val="24"/>
          <w:szCs w:val="24"/>
        </w:rPr>
        <w:t>.</w:t>
      </w:r>
      <w:r w:rsidRPr="009B2999">
        <w:rPr>
          <w:sz w:val="24"/>
          <w:szCs w:val="24"/>
        </w:rPr>
        <w:t xml:space="preserve"> 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 xml:space="preserve">Grantobiorca </w:t>
      </w:r>
      <w:r w:rsidRPr="00F72DF5">
        <w:rPr>
          <w:b/>
          <w:color w:val="FF0000"/>
          <w:sz w:val="24"/>
          <w:szCs w:val="24"/>
          <w:u w:val="single"/>
        </w:rPr>
        <w:t>nie może</w:t>
      </w:r>
      <w:r w:rsidRPr="00F72DF5">
        <w:rPr>
          <w:color w:val="FF0000"/>
          <w:sz w:val="24"/>
          <w:szCs w:val="24"/>
        </w:rPr>
        <w:t xml:space="preserve"> </w:t>
      </w:r>
      <w:r w:rsidRPr="009B2999">
        <w:rPr>
          <w:sz w:val="24"/>
          <w:szCs w:val="24"/>
        </w:rPr>
        <w:t xml:space="preserve">prowadzić działalności gospodarczej </w:t>
      </w:r>
      <w:r w:rsidR="00F72DF5">
        <w:rPr>
          <w:sz w:val="24"/>
          <w:szCs w:val="24"/>
        </w:rPr>
        <w:t>.</w:t>
      </w:r>
    </w:p>
    <w:p w:rsidR="00324C64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F0397" w:rsidRPr="009B2999" w:rsidRDefault="007F0397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Zgodność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operacji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zakresem tematycznym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0C5A5D" w:rsidRPr="000C5A5D">
        <w:rPr>
          <w:rFonts w:eastAsia="Times New Roman" w:cstheme="minorHAnsi"/>
          <w:i/>
          <w:color w:val="333333"/>
          <w:sz w:val="24"/>
          <w:szCs w:val="24"/>
          <w:lang w:eastAsia="pl-PL"/>
        </w:rPr>
        <w:t>– zachowanie dziedzictwa lokalnego</w:t>
      </w:r>
      <w:r w:rsidR="002B2076" w:rsidRPr="00990993">
        <w:rPr>
          <w:sz w:val="24"/>
          <w:szCs w:val="24"/>
        </w:rPr>
        <w:t>,</w:t>
      </w:r>
      <w:r w:rsidRPr="0099099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 któr</w:t>
      </w:r>
      <w:r w:rsidR="002B2076" w:rsidRPr="00990993">
        <w:rPr>
          <w:rFonts w:eastAsia="Times New Roman" w:cstheme="minorHAnsi"/>
          <w:color w:val="333333"/>
          <w:sz w:val="24"/>
          <w:szCs w:val="24"/>
          <w:lang w:eastAsia="pl-PL"/>
        </w:rPr>
        <w:t>ym mowa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§ 2 ust.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>1 pkt. 5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rozporządzenia Ministra</w:t>
      </w:r>
      <w:r w:rsidR="000C5A5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Rolnictwa i Rozwoju Wsi                 z dnia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>
        <w:rPr>
          <w:rFonts w:eastAsia="Times New Roman" w:cstheme="minorHAnsi"/>
          <w:sz w:val="24"/>
          <w:szCs w:val="24"/>
          <w:lang w:eastAsia="pl-PL"/>
        </w:rPr>
        <w:t>(</w:t>
      </w:r>
      <w:r w:rsidRPr="00D4118C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2B2076" w:rsidRPr="00D411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702EE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>2020 (</w:t>
      </w:r>
      <w:r w:rsidRPr="00D4118C">
        <w:rPr>
          <w:rFonts w:eastAsia="Times New Roman" w:cstheme="minorHAnsi"/>
          <w:sz w:val="24"/>
          <w:szCs w:val="24"/>
          <w:lang w:eastAsia="pl-PL"/>
        </w:rPr>
        <w:t>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Pr="00ED186C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Kryteriami</w:t>
      </w:r>
      <w:r w:rsidR="00801837"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72DF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Kryteriami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</w:t>
      </w:r>
      <w:r w:rsidR="003A31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III.1.3. Inicjatywy  na rzecz zachowania tożsamości i dziedzictwa kulturowego 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</w:t>
      </w:r>
      <w:r w:rsidR="003A31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E3B11" w:rsidRDefault="00EE3B11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562959" w:rsidRDefault="002461D4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Wzory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9D27AB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CC0AB8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opublikowane zostały </w:t>
      </w:r>
      <w:r w:rsidR="00562959" w:rsidRPr="00562959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="00562959" w:rsidRPr="00562959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LGD Partnerstwo Ducha </w:t>
      </w:r>
      <w:r w:rsidR="00562959" w:rsidRPr="00430F3F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9" w:history="1">
        <w:r w:rsidR="00562959" w:rsidRPr="00430F3F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562959"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0" w:history="1">
        <w:r w:rsidR="00562959" w:rsidRPr="00430F3F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="00562959"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62959" w:rsidRPr="00430F3F">
        <w:rPr>
          <w:rFonts w:eastAsia="Times New Roman" w:cstheme="minorHAnsi"/>
          <w:bCs/>
          <w:sz w:val="24"/>
          <w:szCs w:val="24"/>
          <w:lang w:eastAsia="pl-PL"/>
        </w:rPr>
        <w:t>/</w:t>
      </w:r>
      <w:r w:rsidR="00562959" w:rsidRPr="00562959">
        <w:rPr>
          <w:rFonts w:eastAsia="Times New Roman" w:cstheme="minorHAnsi"/>
          <w:bCs/>
          <w:sz w:val="24"/>
          <w:szCs w:val="24"/>
          <w:lang w:eastAsia="pl-PL"/>
        </w:rPr>
        <w:t>Dla NGO →</w:t>
      </w:r>
      <w:r w:rsidR="00562959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8150CB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</w:p>
    <w:p w:rsidR="004826FD" w:rsidRPr="003D1B76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96A3F" w:rsidRPr="00AC0285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Miejsce upublicznienia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dokumentów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/załączniki do ogłoszenia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1" w:history="1">
        <w:r w:rsidRPr="00430F3F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2" w:history="1">
        <w:r w:rsidRPr="00430F3F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pobrana/ Projekty </w:t>
      </w:r>
      <w:r>
        <w:rPr>
          <w:rFonts w:eastAsia="Times New Roman" w:cstheme="minorHAnsi"/>
          <w:bCs/>
          <w:sz w:val="24"/>
          <w:szCs w:val="24"/>
          <w:lang w:eastAsia="pl-PL"/>
        </w:rPr>
        <w:t>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12683F" w:rsidRPr="002A6495" w:rsidRDefault="0012683F" w:rsidP="0012683F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B6F5B" w:rsidRDefault="00AB6F5B" w:rsidP="00AB6F5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B6F5B" w:rsidRDefault="00AB6F5B" w:rsidP="00AB6F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B6F5B" w:rsidRPr="00430F3F" w:rsidRDefault="00AB6F5B" w:rsidP="00AB6F5B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Strategia Rozwoju Lokalnego Kierowanego przez Społeczność LSR Partnerstwa Ducha Gór na lata 2014-2020(23) - </w:t>
      </w: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Gór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13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4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430F3F">
        <w:rPr>
          <w:rFonts w:eastAsia="Times New Roman" w:cstheme="minorHAnsi"/>
          <w:bCs/>
          <w:sz w:val="24"/>
          <w:szCs w:val="24"/>
          <w:lang w:eastAsia="pl-PL"/>
        </w:rPr>
        <w:t xml:space="preserve">  → LSR 2014-2020.</w:t>
      </w:r>
    </w:p>
    <w:p w:rsidR="00AB6F5B" w:rsidRPr="00430F3F" w:rsidRDefault="00AB6F5B" w:rsidP="00AB6F5B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0F3F">
        <w:rPr>
          <w:rFonts w:eastAsia="Times New Roman" w:cstheme="minorHAnsi"/>
          <w:sz w:val="24"/>
          <w:szCs w:val="24"/>
          <w:lang w:eastAsia="pl-PL"/>
        </w:rPr>
        <w:t xml:space="preserve">Regulamin Rady Lokalnej Grupy Działania Partnerstwo Ducha Gór  - </w:t>
      </w:r>
      <w:r w:rsidRPr="00430F3F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5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>,</w:t>
      </w:r>
    </w:p>
    <w:p w:rsidR="00AB6F5B" w:rsidRPr="00430F3F" w:rsidRDefault="00AB6F5B" w:rsidP="00AB6F5B">
      <w:pPr>
        <w:pStyle w:val="Akapitzlist"/>
        <w:numPr>
          <w:ilvl w:val="0"/>
          <w:numId w:val="37"/>
        </w:numPr>
        <w:spacing w:line="25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30F3F">
        <w:rPr>
          <w:rFonts w:eastAsia="Times New Roman" w:cstheme="minorHAnsi"/>
          <w:sz w:val="24"/>
          <w:szCs w:val="24"/>
          <w:lang w:eastAsia="pl-PL"/>
        </w:rPr>
        <w:t xml:space="preserve">System wizualizacji LGD Partnerstwo Ducha Gór dotyczący Krainy Ducha Gór -  strona internetowa </w:t>
      </w:r>
      <w:hyperlink r:id="rId16" w:history="1">
        <w:r w:rsidRPr="00430F3F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430F3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2A6495" w:rsidRPr="003D0142" w:rsidRDefault="00AB6F5B" w:rsidP="00CD6D9D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D0142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3D0142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3D0142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D0142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7" w:history="1">
        <w:r w:rsidRPr="003D0142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="003D0142">
        <w:rPr>
          <w:rStyle w:val="Hipercze"/>
          <w:rFonts w:eastAsia="Times New Roman" w:cstheme="minorHAnsi"/>
          <w:bCs/>
          <w:color w:val="auto"/>
          <w:sz w:val="24"/>
          <w:szCs w:val="24"/>
          <w:u w:val="none"/>
          <w:lang w:eastAsia="pl-PL"/>
        </w:rPr>
        <w:t>,</w:t>
      </w:r>
    </w:p>
    <w:p w:rsidR="00C13F44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21 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4826FD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Wnioski o powierzenie grantu </w:t>
      </w:r>
      <w:r w:rsidR="004826FD" w:rsidRPr="004826FD">
        <w:rPr>
          <w:rFonts w:eastAsia="Times New Roman" w:cstheme="minorHAnsi"/>
          <w:color w:val="333333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(ponumerowanie stron każdego załącznika)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Zachęcamy do składania wniosków wcześniej niż w ostatnim dniu naboru. W ostatnim dniu przyjmowania wniosków proszę wziąć pod uwagę techniczne i logistyczne możliwości przyjmowania i rejestracji wniosków przez </w:t>
      </w:r>
      <w:r w:rsidR="003D0142"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pracowników do godz. 16.00.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4826FD" w:rsidRPr="004826FD" w:rsidRDefault="00803B67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Rada LGD ocenia Państwa projekt na podstawie złożonych dokumentów wypełniając </w:t>
      </w:r>
      <w:r>
        <w:rPr>
          <w:rFonts w:eastAsia="Times New Roman" w:cstheme="minorHAnsi"/>
          <w:i/>
          <w:color w:val="333333"/>
          <w:sz w:val="24"/>
          <w:szCs w:val="24"/>
          <w:lang w:eastAsia="pl-PL"/>
        </w:rPr>
        <w:t>Karty oceny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>
        <w:rPr>
          <w:rFonts w:eastAsia="Times New Roman" w:cstheme="minorHAnsi"/>
          <w:i/>
          <w:color w:val="333333"/>
          <w:sz w:val="24"/>
          <w:szCs w:val="24"/>
          <w:lang w:eastAsia="pl-PL"/>
        </w:rPr>
        <w:t>Kortami oceny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 które załączone zostały  do ogłoszenia  o naborze.</w:t>
      </w:r>
    </w:p>
    <w:p w:rsidR="00A65AFA" w:rsidRDefault="00A65AFA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Zgodnie z </w:t>
      </w:r>
      <w:r w:rsidRPr="00664696">
        <w:rPr>
          <w:i/>
          <w:sz w:val="24"/>
          <w:szCs w:val="24"/>
        </w:rPr>
        <w:t xml:space="preserve">Procedurą oceny i wyboru grantobiorcy w ramach projektów grantowych LGD Partnerstwo Ducha Gór </w:t>
      </w:r>
      <w:r>
        <w:rPr>
          <w:sz w:val="24"/>
          <w:szCs w:val="24"/>
        </w:rPr>
        <w:t>w</w:t>
      </w:r>
      <w:r w:rsidRPr="00664696">
        <w:rPr>
          <w:sz w:val="24"/>
          <w:szCs w:val="24"/>
        </w:rPr>
        <w:t xml:space="preserve"> przypadku</w:t>
      </w:r>
      <w:r>
        <w:rPr>
          <w:sz w:val="24"/>
          <w:szCs w:val="24"/>
        </w:rPr>
        <w:t xml:space="preserve">, </w:t>
      </w:r>
      <w:r w:rsidRPr="00664696">
        <w:rPr>
          <w:sz w:val="24"/>
          <w:szCs w:val="24"/>
        </w:rPr>
        <w:t xml:space="preserve"> gdy dwa lub więcej Wniosków o</w:t>
      </w:r>
      <w:r>
        <w:rPr>
          <w:sz w:val="24"/>
          <w:szCs w:val="24"/>
        </w:rPr>
        <w:t xml:space="preserve">trzyma taką samą liczbę punktów </w:t>
      </w:r>
      <w:r w:rsidRPr="00664696">
        <w:rPr>
          <w:sz w:val="24"/>
          <w:szCs w:val="24"/>
        </w:rPr>
        <w:t xml:space="preserve">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AB6F5B">
        <w:rPr>
          <w:sz w:val="24"/>
          <w:szCs w:val="24"/>
        </w:rPr>
        <w:t xml:space="preserve">                        </w:t>
      </w:r>
      <w:r w:rsidRPr="00664696">
        <w:rPr>
          <w:sz w:val="24"/>
          <w:szCs w:val="24"/>
        </w:rPr>
        <w:t>(w kolejności porządkowej występowania po sobie na karcie oceny, w ko</w:t>
      </w:r>
      <w:r>
        <w:rPr>
          <w:sz w:val="24"/>
          <w:szCs w:val="24"/>
        </w:rPr>
        <w:t xml:space="preserve">lejności występowania od góry), </w:t>
      </w:r>
      <w:r w:rsidRPr="00664696">
        <w:rPr>
          <w:sz w:val="24"/>
          <w:szCs w:val="24"/>
        </w:rPr>
        <w:t xml:space="preserve">a następnie dalej wg. wymienionych kolejno według ważności innych kryteriów, których ważność jest ustalona już na arkuszu oceny </w:t>
      </w:r>
      <w:r w:rsidR="00AB6F5B">
        <w:rPr>
          <w:sz w:val="24"/>
          <w:szCs w:val="24"/>
        </w:rPr>
        <w:t xml:space="preserve">                                                     </w:t>
      </w:r>
      <w:r w:rsidRPr="00664696"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18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19" w:history="1">
        <w:r w:rsidRPr="004826FD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p w:rsidR="001F4A67" w:rsidRDefault="001F4A67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sectPr w:rsidR="004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3C" w:rsidRDefault="00254C3C" w:rsidP="005F0514">
      <w:pPr>
        <w:spacing w:after="0" w:line="240" w:lineRule="auto"/>
      </w:pPr>
      <w:r>
        <w:separator/>
      </w:r>
    </w:p>
  </w:endnote>
  <w:endnote w:type="continuationSeparator" w:id="0">
    <w:p w:rsidR="00254C3C" w:rsidRDefault="00254C3C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3C" w:rsidRDefault="00254C3C" w:rsidP="005F0514">
      <w:pPr>
        <w:spacing w:after="0" w:line="240" w:lineRule="auto"/>
      </w:pPr>
      <w:r>
        <w:separator/>
      </w:r>
    </w:p>
  </w:footnote>
  <w:footnote w:type="continuationSeparator" w:id="0">
    <w:p w:rsidR="00254C3C" w:rsidRDefault="00254C3C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6463"/>
    <w:multiLevelType w:val="hybridMultilevel"/>
    <w:tmpl w:val="E746F9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9441C"/>
    <w:multiLevelType w:val="hybridMultilevel"/>
    <w:tmpl w:val="4D8C78F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537D"/>
    <w:multiLevelType w:val="hybridMultilevel"/>
    <w:tmpl w:val="2F6EFB3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92FA3"/>
    <w:multiLevelType w:val="hybridMultilevel"/>
    <w:tmpl w:val="698C8D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5"/>
  </w:num>
  <w:num w:numId="5">
    <w:abstractNumId w:val="33"/>
  </w:num>
  <w:num w:numId="6">
    <w:abstractNumId w:val="4"/>
  </w:num>
  <w:num w:numId="7">
    <w:abstractNumId w:val="30"/>
  </w:num>
  <w:num w:numId="8">
    <w:abstractNumId w:val="18"/>
  </w:num>
  <w:num w:numId="9">
    <w:abstractNumId w:val="24"/>
  </w:num>
  <w:num w:numId="10">
    <w:abstractNumId w:val="15"/>
  </w:num>
  <w:num w:numId="11">
    <w:abstractNumId w:val="1"/>
  </w:num>
  <w:num w:numId="12">
    <w:abstractNumId w:val="3"/>
  </w:num>
  <w:num w:numId="13">
    <w:abstractNumId w:val="27"/>
  </w:num>
  <w:num w:numId="14">
    <w:abstractNumId w:val="29"/>
  </w:num>
  <w:num w:numId="15">
    <w:abstractNumId w:val="31"/>
  </w:num>
  <w:num w:numId="16">
    <w:abstractNumId w:val="11"/>
  </w:num>
  <w:num w:numId="17">
    <w:abstractNumId w:val="23"/>
  </w:num>
  <w:num w:numId="18">
    <w:abstractNumId w:val="12"/>
  </w:num>
  <w:num w:numId="19">
    <w:abstractNumId w:val="26"/>
  </w:num>
  <w:num w:numId="20">
    <w:abstractNumId w:val="22"/>
  </w:num>
  <w:num w:numId="21">
    <w:abstractNumId w:val="34"/>
  </w:num>
  <w:num w:numId="22">
    <w:abstractNumId w:val="21"/>
  </w:num>
  <w:num w:numId="23">
    <w:abstractNumId w:val="16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25"/>
  </w:num>
  <w:num w:numId="29">
    <w:abstractNumId w:val="7"/>
  </w:num>
  <w:num w:numId="30">
    <w:abstractNumId w:val="8"/>
  </w:num>
  <w:num w:numId="31">
    <w:abstractNumId w:val="6"/>
  </w:num>
  <w:num w:numId="32">
    <w:abstractNumId w:val="35"/>
  </w:num>
  <w:num w:numId="33">
    <w:abstractNumId w:val="2"/>
  </w:num>
  <w:num w:numId="34">
    <w:abstractNumId w:val="9"/>
  </w:num>
  <w:num w:numId="35">
    <w:abstractNumId w:val="20"/>
  </w:num>
  <w:num w:numId="36">
    <w:abstractNumId w:val="3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13A19"/>
    <w:rsid w:val="00066BA2"/>
    <w:rsid w:val="00073BB1"/>
    <w:rsid w:val="00090365"/>
    <w:rsid w:val="000B5080"/>
    <w:rsid w:val="000B7109"/>
    <w:rsid w:val="000C4021"/>
    <w:rsid w:val="000C5A5D"/>
    <w:rsid w:val="00102A83"/>
    <w:rsid w:val="001130E6"/>
    <w:rsid w:val="0012683F"/>
    <w:rsid w:val="001673FC"/>
    <w:rsid w:val="001E3FDC"/>
    <w:rsid w:val="001E417C"/>
    <w:rsid w:val="001E7B69"/>
    <w:rsid w:val="001F1611"/>
    <w:rsid w:val="001F4A67"/>
    <w:rsid w:val="001F4A69"/>
    <w:rsid w:val="001F7583"/>
    <w:rsid w:val="00215BB5"/>
    <w:rsid w:val="00217491"/>
    <w:rsid w:val="00226E00"/>
    <w:rsid w:val="00233798"/>
    <w:rsid w:val="002461D4"/>
    <w:rsid w:val="00254C3C"/>
    <w:rsid w:val="00256597"/>
    <w:rsid w:val="002629E7"/>
    <w:rsid w:val="00284A6E"/>
    <w:rsid w:val="002A5A0B"/>
    <w:rsid w:val="002A6495"/>
    <w:rsid w:val="002B1132"/>
    <w:rsid w:val="002B2076"/>
    <w:rsid w:val="002B6E00"/>
    <w:rsid w:val="002E246F"/>
    <w:rsid w:val="002F63EF"/>
    <w:rsid w:val="003126F8"/>
    <w:rsid w:val="00324C64"/>
    <w:rsid w:val="0035686A"/>
    <w:rsid w:val="003A3196"/>
    <w:rsid w:val="003C61C5"/>
    <w:rsid w:val="003D0142"/>
    <w:rsid w:val="003D1B76"/>
    <w:rsid w:val="003E4446"/>
    <w:rsid w:val="003F0611"/>
    <w:rsid w:val="003F507C"/>
    <w:rsid w:val="004126EF"/>
    <w:rsid w:val="00416553"/>
    <w:rsid w:val="00430F3F"/>
    <w:rsid w:val="00462C84"/>
    <w:rsid w:val="004826FD"/>
    <w:rsid w:val="004F7680"/>
    <w:rsid w:val="00511B51"/>
    <w:rsid w:val="00542621"/>
    <w:rsid w:val="00562959"/>
    <w:rsid w:val="00572570"/>
    <w:rsid w:val="005F0514"/>
    <w:rsid w:val="00602F0E"/>
    <w:rsid w:val="00622927"/>
    <w:rsid w:val="00626CFA"/>
    <w:rsid w:val="00656135"/>
    <w:rsid w:val="0066774E"/>
    <w:rsid w:val="006C0294"/>
    <w:rsid w:val="006D69AB"/>
    <w:rsid w:val="006E3701"/>
    <w:rsid w:val="00702EE1"/>
    <w:rsid w:val="00706E8F"/>
    <w:rsid w:val="00707209"/>
    <w:rsid w:val="007137A3"/>
    <w:rsid w:val="007250B4"/>
    <w:rsid w:val="007275C1"/>
    <w:rsid w:val="00743587"/>
    <w:rsid w:val="00766B60"/>
    <w:rsid w:val="007C2F7C"/>
    <w:rsid w:val="007F0397"/>
    <w:rsid w:val="00801837"/>
    <w:rsid w:val="00803B67"/>
    <w:rsid w:val="00805A11"/>
    <w:rsid w:val="008150CB"/>
    <w:rsid w:val="00872CA6"/>
    <w:rsid w:val="00896010"/>
    <w:rsid w:val="008A543E"/>
    <w:rsid w:val="00906AA7"/>
    <w:rsid w:val="00944194"/>
    <w:rsid w:val="0096631D"/>
    <w:rsid w:val="00990993"/>
    <w:rsid w:val="009B2999"/>
    <w:rsid w:val="009D27AB"/>
    <w:rsid w:val="009F0618"/>
    <w:rsid w:val="00A15B96"/>
    <w:rsid w:val="00A468CD"/>
    <w:rsid w:val="00A642EB"/>
    <w:rsid w:val="00A65AFA"/>
    <w:rsid w:val="00A8093F"/>
    <w:rsid w:val="00A96444"/>
    <w:rsid w:val="00AB2868"/>
    <w:rsid w:val="00AB6F5B"/>
    <w:rsid w:val="00AC0285"/>
    <w:rsid w:val="00AD09CB"/>
    <w:rsid w:val="00AD5DF0"/>
    <w:rsid w:val="00AE002E"/>
    <w:rsid w:val="00AF524E"/>
    <w:rsid w:val="00B10B0F"/>
    <w:rsid w:val="00B1300B"/>
    <w:rsid w:val="00B51DA0"/>
    <w:rsid w:val="00BB6C9E"/>
    <w:rsid w:val="00BE4741"/>
    <w:rsid w:val="00BF25AC"/>
    <w:rsid w:val="00BF705F"/>
    <w:rsid w:val="00C021D0"/>
    <w:rsid w:val="00C12E2F"/>
    <w:rsid w:val="00C13F44"/>
    <w:rsid w:val="00C4356D"/>
    <w:rsid w:val="00C55929"/>
    <w:rsid w:val="00C95A9D"/>
    <w:rsid w:val="00CA170F"/>
    <w:rsid w:val="00CC0AB8"/>
    <w:rsid w:val="00CE0126"/>
    <w:rsid w:val="00CF2D84"/>
    <w:rsid w:val="00D147AA"/>
    <w:rsid w:val="00D25B64"/>
    <w:rsid w:val="00D4118C"/>
    <w:rsid w:val="00D524A8"/>
    <w:rsid w:val="00D738B4"/>
    <w:rsid w:val="00D96A3F"/>
    <w:rsid w:val="00DB4CC6"/>
    <w:rsid w:val="00DF15B8"/>
    <w:rsid w:val="00E103A2"/>
    <w:rsid w:val="00E344FF"/>
    <w:rsid w:val="00E468AA"/>
    <w:rsid w:val="00EC713A"/>
    <w:rsid w:val="00ED186C"/>
    <w:rsid w:val="00ED2D65"/>
    <w:rsid w:val="00ED5107"/>
    <w:rsid w:val="00EE3B11"/>
    <w:rsid w:val="00F01B70"/>
    <w:rsid w:val="00F32D93"/>
    <w:rsid w:val="00F72DF5"/>
    <w:rsid w:val="00F73C06"/>
    <w:rsid w:val="00FD57FE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podstawy-prawn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chgor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chgor.org/" TargetMode="Externa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minrol.gov.pl/Ministerstwo/Biuro-Prasowe/Informacje-Prasowe/Zmiana-Ksiegi-wizualizacji-znaku-PROW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s://www.duchgor.org/index.php/realizacja-lsr-2014-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E2CA-D620-4E05-9CE7-719BB95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2019-07-10T06:57:00Z</cp:lastPrinted>
  <dcterms:created xsi:type="dcterms:W3CDTF">2019-07-10T08:28:00Z</dcterms:created>
  <dcterms:modified xsi:type="dcterms:W3CDTF">2019-07-10T12:58:00Z</dcterms:modified>
</cp:coreProperties>
</file>